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21385" w14:textId="3D807044" w:rsidR="00D264A0" w:rsidRDefault="00D264A0" w:rsidP="00D264A0">
      <w:pPr>
        <w:pStyle w:val="NormalnyWeb"/>
        <w:jc w:val="both"/>
      </w:pPr>
      <w:r>
        <w:t>Wakacje to dobry czas na odpoczynek. Okazuje się jednak, że są młodzi naukowcy, którzy nie chcą rozpoczynać urlopów i wyjazdów od błogiego leniuchowania, ale od stworzenia platformy wymiany myśli, doświadczeń i nawiązywania trwałych relacji. Miało to miejsce w murach uniwersyteckiego dworku w Kulicach, gdzie mieści się Międzynarodowy Ośrodek Badań Interdyscyplinarnych US, a od 1 do 6 lipca działała tam Interdyscyplinarna Szkoła Letnia Instytut Nauk Teologicznych Uniwersytetu Szczecińskiego: Pomiędzy centrum a peryferiami.</w:t>
      </w:r>
    </w:p>
    <w:p w14:paraId="2323B155" w14:textId="77777777" w:rsidR="00D264A0" w:rsidRDefault="00D264A0" w:rsidP="00D264A0">
      <w:pPr>
        <w:pStyle w:val="NormalnyWeb"/>
        <w:jc w:val="both"/>
      </w:pPr>
      <w:r>
        <w:t>O pomyśle szkoły letniej pisaliśmy już wiele. Przyczynkiem do jej organizacji jest trwająca rocznica pierwszej misji chrystianizacyjnej św. Ottona z Bambergu na Pomorze Zachodnie. 900 lat temu istniejący słowiański świat nad Bałtykiem zaczął się wyraźnie zmieniać. I zmienia się w dalszym ciągu, stąd potrzeba akademickiej refleksji i teoretycznego namysłu. Przestrzenią do tego była szkoła letnia zorganizowana w ramach programu Ministerstwa Nauki i Szkolnictwa Wyższego: Społeczna odpowiedzialność nauki II Popularyzacja nauki. Dofinansowana w wysokości 100 000 zł.</w:t>
      </w:r>
    </w:p>
    <w:p w14:paraId="2B56BF74" w14:textId="64E95507" w:rsidR="00D264A0" w:rsidRDefault="00D264A0" w:rsidP="00D264A0">
      <w:pPr>
        <w:pStyle w:val="NormalnyWeb"/>
        <w:jc w:val="both"/>
      </w:pPr>
      <w:r>
        <w:t>W ramach projektu uczestnicy szkoły letniej brali udział w wykładach i warsztatach. Odbywały się one w dworku w Kulicach oraz podczas wyjazdów studyjnych w Wolinie, Kamieniu Pomorskim i Trzebiatowie. Podczas zajęć terenowych uczestnicy mieli okazję nie tylko poznawać historię misji chrystianizacyjnej św. Ottona, ale również współcześnie istniejące wspólnoty religijne i lokalne. Wyjątkową okazją ku temu był Trzebiatów, miejsce czterech kultur i wyznań, które żyją w niewielkim pomorskim mieście. Spotkania te ukazały bardzo różnorodny charakter Pomorza Zachodniego zmagającego się na przestrzeni lat z różnymi problemami natury religijnej, politycznej, społecznej i migracyjnej. Wszystkie wykłady w ramach szkoły letniej były otwarte dla społeczności lokalnej oraz transmitowane w Internecie</w:t>
      </w:r>
      <w:r>
        <w:t>.</w:t>
      </w:r>
    </w:p>
    <w:p w14:paraId="0453FD44" w14:textId="6D0980B0" w:rsidR="00D264A0" w:rsidRDefault="00D264A0" w:rsidP="00D264A0">
      <w:pPr>
        <w:pStyle w:val="NormalnyWeb"/>
        <w:jc w:val="both"/>
      </w:pPr>
      <w:r>
        <w:t>Podczas warsztatów w trzech grupach: teologicznej, antropologicznej i historycznej uczestnicy pod kierunkiem mentorów przedstawiali swoje plany badawcze, pracowali nad warsztatem metodologicznym oraz dyskutowali o współczesnych wyzwaniach swoich dyscyplin.</w:t>
      </w:r>
    </w:p>
    <w:p w14:paraId="2527CC0F" w14:textId="7C578174" w:rsidR="00D264A0" w:rsidRDefault="00D264A0" w:rsidP="00D264A0">
      <w:pPr>
        <w:pStyle w:val="NormalnyWeb"/>
        <w:jc w:val="both"/>
      </w:pPr>
      <w:r>
        <w:t>Udział w szkole letniej wzięło piętnastu uczestników i uczestniczek z kilku ośrodków naukowych w Polsce m. in. z Uniwersytetu Szczecińskiego, Uniwersytetu im. Adama Mickiewicza w Poznaniu, Uniwersytetu Warszawskiego czy Uniwersytetu Marii Curie-Skłodowskiej w Lublinie. Kierownikiem projektu był ks</w:t>
      </w:r>
      <w:r>
        <w:t>iądz</w:t>
      </w:r>
      <w:r>
        <w:t xml:space="preserve"> dr hab. Grzegorz Chojnacki, prof. US dyrektor Instytutu Nauk Teologicznych US, a wykonawcami-koordynatorami doktoranci mgr lic. </w:t>
      </w:r>
      <w:proofErr w:type="spellStart"/>
      <w:r>
        <w:t>Kaciaryna</w:t>
      </w:r>
      <w:proofErr w:type="spellEnd"/>
      <w:r>
        <w:t xml:space="preserve"> </w:t>
      </w:r>
      <w:proofErr w:type="spellStart"/>
      <w:r>
        <w:t>Bychak</w:t>
      </w:r>
      <w:proofErr w:type="spellEnd"/>
      <w:r>
        <w:t xml:space="preserve"> i ks</w:t>
      </w:r>
      <w:r>
        <w:t>iądz</w:t>
      </w:r>
      <w:r>
        <w:t xml:space="preserve"> mgr lic. Łukasz Paluch. Wspierali ich koordynatorzy: mgr Malwina Jankowska i mgr Michał Rozenberg. Mentorami grup warsztatowych byli: prof. dr hab. Magdalena Zowczak (Uniwersytet Warszawski), ks</w:t>
      </w:r>
      <w:r>
        <w:t>iądz</w:t>
      </w:r>
      <w:r>
        <w:t xml:space="preserve"> dr hab. Andrzej </w:t>
      </w:r>
      <w:proofErr w:type="spellStart"/>
      <w:r>
        <w:t>Draguła</w:t>
      </w:r>
      <w:proofErr w:type="spellEnd"/>
      <w:r>
        <w:t>, prof. US i dr hab. Rafał Simiński</w:t>
      </w:r>
      <w:r>
        <w:t>, prof. US</w:t>
      </w:r>
      <w:r>
        <w:t xml:space="preserve"> (obaj z Uniwersytetu Szczecińskiego).</w:t>
      </w:r>
    </w:p>
    <w:p w14:paraId="69C167A1" w14:textId="58F76987" w:rsidR="00D264A0" w:rsidRDefault="00D264A0" w:rsidP="00D264A0">
      <w:pPr>
        <w:pStyle w:val="NormalnyWeb"/>
        <w:jc w:val="both"/>
      </w:pPr>
      <w:r>
        <w:t>W czasie szkoły letniej uczestnicy mogli wysłuchać wykładów: prof. dr. hab. Stanisława Rosika: „Zanim nastało chrześcijaństwo. O Słowianach na dzisiejszym Pomorzu Zachodnim i misjach chrystianizacyjnych”, ks</w:t>
      </w:r>
      <w:r>
        <w:t>iędza</w:t>
      </w:r>
      <w:r>
        <w:t xml:space="preserve"> dr. hab. Grzegorza Wejmana, prof. US „Skutki misji św. Ottona z Bambergu i kościelne badania nad misją chrystianizacyjną biskupa Ottona z Bambergu”, dr. hab. Rafała Simińskiego „Misje chrystianizacyjne w strefie południowego Bałtyku w X-XIII wieku (ze szczególnym uwzględnieniem misji pomorskiej biskupa Ottona z Bambergu w latach 1124-1125 i 1128)”, prof. dr hab. Magdaleny Zowczak „Doświadczenia religijne w wielogłosowych światach. Perspektywa antropologiczna”, mgr Renat</w:t>
      </w:r>
      <w:r>
        <w:t>y</w:t>
      </w:r>
      <w:r>
        <w:t xml:space="preserve"> Korek „Trzebiatowskie </w:t>
      </w:r>
      <w:proofErr w:type="spellStart"/>
      <w:r>
        <w:t>Genius</w:t>
      </w:r>
      <w:proofErr w:type="spellEnd"/>
      <w:r>
        <w:t xml:space="preserve"> </w:t>
      </w:r>
      <w:proofErr w:type="spellStart"/>
      <w:r>
        <w:t>loci</w:t>
      </w:r>
      <w:proofErr w:type="spellEnd"/>
      <w:r>
        <w:t>, na styku kultur”, ks</w:t>
      </w:r>
      <w:r>
        <w:t>iędza</w:t>
      </w:r>
      <w:r>
        <w:t xml:space="preserve"> dr. hab. Andrzeja </w:t>
      </w:r>
      <w:proofErr w:type="spellStart"/>
      <w:r>
        <w:t>Draguły</w:t>
      </w:r>
      <w:proofErr w:type="spellEnd"/>
      <w:r>
        <w:t xml:space="preserve"> „Region jako kategoria teologiczna. Rozpoznanie wstępne” oraz ks. dr. hab. Grzegorza Chojnackiego „Mini wykład o maxi sprawach. Czyli rzecz o nauce”.</w:t>
      </w:r>
    </w:p>
    <w:p w14:paraId="3BB17A76" w14:textId="77777777" w:rsidR="00D264A0" w:rsidRDefault="00D264A0" w:rsidP="00D264A0">
      <w:pPr>
        <w:pStyle w:val="NormalnyWeb"/>
        <w:jc w:val="both"/>
      </w:pPr>
      <w:r>
        <w:lastRenderedPageBreak/>
        <w:t>Stworzona przez studentów, doktorantów, młodych doktorów i doświadczonych profesorów platforma naukowa – szkoła letnia dała niepowtarzalną szansę na rozwój adeptów nauki. Pozwoliła zawiązać też, tak bardzo potrzebne, relacje bez uprzedzeń. Był to dobry czas, w którym interdyscyplinarność nie była tylko hasłem, ale stylem uprawiania nauki i tworzenia więzi. Jedna szkoła letnia, w jednym Uniwersytecie dała wiele możliwości.</w:t>
      </w:r>
    </w:p>
    <w:p w14:paraId="657959DA" w14:textId="77777777" w:rsidR="00D264A0" w:rsidRDefault="00D264A0"/>
    <w:sectPr w:rsidR="00D2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A0"/>
    <w:rsid w:val="00D2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EE11"/>
  <w15:chartTrackingRefBased/>
  <w15:docId w15:val="{243F808A-440B-479A-B8A0-72A6B796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26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Czernecka</dc:creator>
  <cp:keywords/>
  <dc:description/>
  <cp:lastModifiedBy>Aleksandra Czernecka</cp:lastModifiedBy>
  <cp:revision>1</cp:revision>
  <dcterms:created xsi:type="dcterms:W3CDTF">2025-07-29T07:27:00Z</dcterms:created>
  <dcterms:modified xsi:type="dcterms:W3CDTF">2025-07-29T07:30:00Z</dcterms:modified>
</cp:coreProperties>
</file>