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39F14" w14:textId="7DD2458C" w:rsidR="00321020" w:rsidRPr="00321020" w:rsidRDefault="00321020" w:rsidP="00321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10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Instytut Nauk Teologicznych Uniwersytetu Szczecińskiego z przyjemnością ogłasza rozpoczęcie nowego projektu badawczego </w:t>
      </w:r>
      <w:r w:rsidRPr="0032102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„Młodzież 2025: aspiracje, wartości, scenariusze, na przyszłość. Analiza socjologiczna na Pomorzu”</w:t>
      </w:r>
      <w:r w:rsidRPr="003210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Kierownikiem projektu jest ks</w:t>
      </w:r>
      <w:r w:rsidR="00BC4B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iądz</w:t>
      </w:r>
      <w:r w:rsidRPr="003210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dr Remigiusz Szauer, adiunkt w Instytucie Nauk Teologicznych, socjolog oraz członek Sekcji Socjologii Młodzieży i Edukacji Polskiego Towarzystwa Socjologicznego. Przedsięwzięcie </w:t>
      </w:r>
      <w:r w:rsidRPr="00321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potrwa do grudnia 2026 roku na podstawie zlecenia Ministra Nauki i Szkolnictwa Wyższego z dnia 28 lipca 2024 r</w:t>
      </w:r>
      <w:r w:rsidR="00BC4B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oku</w:t>
      </w:r>
      <w:r w:rsidR="00865C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797AB61A" w14:textId="77777777" w:rsidR="00321020" w:rsidRPr="00321020" w:rsidRDefault="00321020" w:rsidP="00321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10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3A8FC9A" w14:textId="77777777" w:rsidR="00321020" w:rsidRPr="00321020" w:rsidRDefault="00321020" w:rsidP="00321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10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projektu jest zbadanie systemu wartości oraz aspiracji młodych ludzi w wieku 16-30 lat, zamieszkujących głównie Pomorze Zachodnie. Badania te mają na celu określenie, które priorytety życiowe i wartości są dla tej grupy najważniejsze oraz jak postrzegają swoją przyszłość w obliczu współczesnych wyzwań społecznych, ekonomicznych i kulturowych.</w:t>
      </w:r>
    </w:p>
    <w:p w14:paraId="34EF9536" w14:textId="77777777" w:rsidR="00321020" w:rsidRPr="00321020" w:rsidRDefault="00321020" w:rsidP="00321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10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zespole realizującym projekt znajdą się badacze zajmujący się wskazaną tematyką, uwzględniając przede wszystkim socjologiczny, pedagogiczny lub psychologiczny kontekst badań, posiadający doświadczenie w takich opracowaniach i analizach, także badacze zajmujący się szeroko kwestiami dydaktyki, edukacji, wychowania, jak i rolą norm moralnych.</w:t>
      </w:r>
    </w:p>
    <w:p w14:paraId="663BF66E" w14:textId="77777777" w:rsidR="00321020" w:rsidRPr="00321020" w:rsidRDefault="00321020" w:rsidP="00321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10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Badania zostaną przeprowadzone przy zróżnicowaniu metod i technik, m.in.  z wykorzystaniem ankiet online (CAWI) oraz pogłębionych wywiadów biograficznych. Wyniki zostaną opublikowane w formie monografii naukowej, a także przedstawione podczas międzynarodowej konferencji naukowej. Projekt przewiduje również organizację warsztatów dla instytucji edukacyjnych, samorządowych oraz organizacji pozarządowych, które pozwolą na praktyczne wykorzystanie wyników badań.</w:t>
      </w:r>
    </w:p>
    <w:p w14:paraId="2569D48C" w14:textId="77777777" w:rsidR="00321020" w:rsidRPr="00321020" w:rsidRDefault="00321020" w:rsidP="00321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210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tego projektu nie tylko przyczyni się do rozwoju wiedzy na temat młodzieży w Polsce, a zwłaszcza w naszym regionie, ale również pomoże instytucjom w opracowywaniu strategii wsparcia młodych ludzi w osiąganiu ich celów życiowych.</w:t>
      </w:r>
    </w:p>
    <w:p w14:paraId="50142CE0" w14:textId="77777777" w:rsidR="00321020" w:rsidRDefault="00321020"/>
    <w:sectPr w:rsidR="00321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20"/>
    <w:rsid w:val="00321020"/>
    <w:rsid w:val="00865C3D"/>
    <w:rsid w:val="00BC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A629"/>
  <w15:chartTrackingRefBased/>
  <w15:docId w15:val="{42DE93E4-07F6-40E9-9B55-8BFCB2F9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21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6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Czernecka</dc:creator>
  <cp:keywords/>
  <dc:description/>
  <cp:lastModifiedBy>Aleksandra Czernecka</cp:lastModifiedBy>
  <cp:revision>3</cp:revision>
  <dcterms:created xsi:type="dcterms:W3CDTF">2025-07-29T06:08:00Z</dcterms:created>
  <dcterms:modified xsi:type="dcterms:W3CDTF">2025-12-01T13:15:00Z</dcterms:modified>
</cp:coreProperties>
</file>