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96B4" w14:textId="77777777" w:rsidR="00E70D5E" w:rsidRPr="00DE7574" w:rsidRDefault="00E70D5E" w:rsidP="00E70D5E">
      <w:pPr>
        <w:jc w:val="right"/>
        <w:outlineLvl w:val="0"/>
        <w:rPr>
          <w:sz w:val="20"/>
          <w:szCs w:val="20"/>
        </w:rPr>
      </w:pPr>
      <w:r w:rsidRPr="00DE7574">
        <w:rPr>
          <w:sz w:val="20"/>
          <w:szCs w:val="20"/>
        </w:rPr>
        <w:t>Załącznik nr 11</w:t>
      </w:r>
    </w:p>
    <w:p w14:paraId="0F0C6803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69FEEECA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>Wydziału Teologicznego Uniwersytetu Szczecińskiego</w:t>
      </w:r>
    </w:p>
    <w:p w14:paraId="741BA1F5" w14:textId="77777777" w:rsidR="00E70D5E" w:rsidRPr="00DE7574" w:rsidRDefault="00E70D5E" w:rsidP="00E70D5E">
      <w:pPr>
        <w:jc w:val="center"/>
        <w:rPr>
          <w:b/>
          <w:sz w:val="22"/>
          <w:szCs w:val="22"/>
        </w:rPr>
      </w:pPr>
    </w:p>
    <w:p w14:paraId="63212764" w14:textId="77777777" w:rsidR="00E70D5E" w:rsidRPr="00DE7574" w:rsidRDefault="00E70D5E" w:rsidP="00E70D5E">
      <w:pPr>
        <w:jc w:val="center"/>
        <w:rPr>
          <w:b/>
          <w:sz w:val="22"/>
          <w:szCs w:val="22"/>
        </w:rPr>
      </w:pPr>
    </w:p>
    <w:p w14:paraId="09F11D0B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KARTA SAMOOCENY KIERUNKU</w:t>
      </w:r>
    </w:p>
    <w:p w14:paraId="01F3F030" w14:textId="77777777" w:rsidR="00E70D5E" w:rsidRPr="00DE7574" w:rsidRDefault="00E70D5E" w:rsidP="00E70D5E">
      <w:pPr>
        <w:jc w:val="center"/>
        <w:rPr>
          <w:sz w:val="22"/>
          <w:szCs w:val="22"/>
        </w:rPr>
      </w:pPr>
      <w:r w:rsidRPr="00DE7574">
        <w:rPr>
          <w:sz w:val="22"/>
          <w:szCs w:val="22"/>
        </w:rPr>
        <w:t>w roku akademickim  ………………….…..</w:t>
      </w:r>
    </w:p>
    <w:p w14:paraId="065215F7" w14:textId="77777777" w:rsidR="00E70D5E" w:rsidRPr="00DE7574" w:rsidRDefault="00E70D5E" w:rsidP="00E70D5E">
      <w:pPr>
        <w:jc w:val="center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DE7574" w:rsidRPr="00DE7574" w14:paraId="7C9AF354" w14:textId="77777777" w:rsidTr="00C660AD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4E0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Kierunek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C1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6E05BA73" w14:textId="77777777" w:rsidTr="00C660AD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A1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Poziom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3E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09F1CE64" w14:textId="77777777" w:rsidTr="00C660AD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BD3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Forma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4E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642196E7" w14:textId="77777777" w:rsidTr="00C660AD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5D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Profil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D0F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77A70D6E" w14:textId="77777777" w:rsidR="00E70D5E" w:rsidRPr="00DE7574" w:rsidRDefault="00E70D5E" w:rsidP="00E70D5E">
      <w:pPr>
        <w:ind w:left="426"/>
        <w:contextualSpacing/>
        <w:jc w:val="both"/>
        <w:rPr>
          <w:b/>
          <w:sz w:val="22"/>
          <w:szCs w:val="22"/>
        </w:rPr>
      </w:pPr>
    </w:p>
    <w:p w14:paraId="5EBB3C48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jc w:val="both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Informacje o koncepcji programu studiów:</w:t>
      </w:r>
    </w:p>
    <w:p w14:paraId="500471CB" w14:textId="77777777" w:rsidR="00E70D5E" w:rsidRPr="00DE7574" w:rsidRDefault="00E70D5E" w:rsidP="00E70D5E">
      <w:pPr>
        <w:widowControl/>
        <w:numPr>
          <w:ilvl w:val="1"/>
          <w:numId w:val="40"/>
        </w:numPr>
        <w:ind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przeprowadzono analizę efektów uczenia się dla programu studiów?</w:t>
      </w:r>
    </w:p>
    <w:p w14:paraId="558E5834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DE7574" w:rsidRPr="00DE7574" w14:paraId="04B10BBB" w14:textId="77777777" w:rsidTr="00C660AD">
        <w:trPr>
          <w:jc w:val="center"/>
        </w:trPr>
        <w:tc>
          <w:tcPr>
            <w:tcW w:w="486" w:type="dxa"/>
          </w:tcPr>
          <w:p w14:paraId="50DAAC7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017287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437787BD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B9F2DE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171BAE5F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1BFD3726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5C396EF7" w14:textId="77777777" w:rsidR="00E70D5E" w:rsidRPr="00DE7574" w:rsidRDefault="00E70D5E" w:rsidP="00E70D5E">
      <w:pPr>
        <w:widowControl/>
        <w:numPr>
          <w:ilvl w:val="1"/>
          <w:numId w:val="40"/>
        </w:numPr>
        <w:ind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przeprowadzono analizę zgodności zakładanych efektów uczenia się z potrzebami rynku pracy?</w:t>
      </w:r>
    </w:p>
    <w:p w14:paraId="2262E27B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DE7574" w:rsidRPr="00DE7574" w14:paraId="6CF30D8D" w14:textId="77777777" w:rsidTr="00C660AD">
        <w:trPr>
          <w:jc w:val="center"/>
        </w:trPr>
        <w:tc>
          <w:tcPr>
            <w:tcW w:w="486" w:type="dxa"/>
          </w:tcPr>
          <w:p w14:paraId="46975FF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849C4C0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010DC5C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86A3154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35BBBB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313E3E44" w14:textId="77777777" w:rsidR="00E70D5E" w:rsidRPr="00DE7574" w:rsidRDefault="00E70D5E" w:rsidP="00E70D5E">
      <w:pPr>
        <w:widowControl/>
        <w:numPr>
          <w:ilvl w:val="1"/>
          <w:numId w:val="40"/>
        </w:numPr>
        <w:ind w:hanging="360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przeprowadzono analizę zakładanych i uzyskanych efektów uczenia się z realizacji praktyk, jeżeli program studiów przewiduje praktyki?</w:t>
      </w:r>
    </w:p>
    <w:p w14:paraId="3BE7932A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DE7574" w:rsidRPr="00DE7574" w14:paraId="505ADF49" w14:textId="77777777" w:rsidTr="00C660AD">
        <w:trPr>
          <w:jc w:val="center"/>
        </w:trPr>
        <w:tc>
          <w:tcPr>
            <w:tcW w:w="486" w:type="dxa"/>
          </w:tcPr>
          <w:p w14:paraId="3E0591A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6B1232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049F9D6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A66AF2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934C544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0880A211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49D609EB" w14:textId="77777777" w:rsidR="00E70D5E" w:rsidRPr="00DE7574" w:rsidRDefault="00E70D5E" w:rsidP="00E70D5E">
      <w:pPr>
        <w:widowControl/>
        <w:numPr>
          <w:ilvl w:val="0"/>
          <w:numId w:val="39"/>
        </w:numPr>
        <w:ind w:left="567"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Kto, poza pracownikami jednostki, bierze udział w doskonaleniu programu studiów dla tego kierunku?</w:t>
      </w:r>
    </w:p>
    <w:p w14:paraId="33474880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67"/>
        <w:gridCol w:w="1418"/>
        <w:gridCol w:w="567"/>
        <w:gridCol w:w="1412"/>
      </w:tblGrid>
      <w:tr w:rsidR="00DE7574" w:rsidRPr="00DE7574" w14:paraId="7A0EF740" w14:textId="77777777" w:rsidTr="00C660AD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50B51EF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STUDENCI:</w:t>
            </w:r>
          </w:p>
        </w:tc>
        <w:tc>
          <w:tcPr>
            <w:tcW w:w="567" w:type="dxa"/>
          </w:tcPr>
          <w:p w14:paraId="4F716948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E0C58C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66077641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4750991E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  <w:tr w:rsidR="00DE7574" w:rsidRPr="00DE7574" w14:paraId="6D8EFAAF" w14:textId="77777777" w:rsidTr="00C660AD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2B304CE9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PRACODAWCY, PRZEDSIĘBIORCY:</w:t>
            </w:r>
          </w:p>
        </w:tc>
        <w:tc>
          <w:tcPr>
            <w:tcW w:w="567" w:type="dxa"/>
          </w:tcPr>
          <w:p w14:paraId="7703477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D931EA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4E5CB2C0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55425A4C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  <w:tr w:rsidR="00DE7574" w:rsidRPr="00DE7574" w14:paraId="2A3D71A5" w14:textId="77777777" w:rsidTr="00C660AD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21340D0D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PRAKTYCY:</w:t>
            </w:r>
          </w:p>
        </w:tc>
        <w:tc>
          <w:tcPr>
            <w:tcW w:w="567" w:type="dxa"/>
          </w:tcPr>
          <w:p w14:paraId="64E580C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89BF43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667B41EF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219D4A70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  <w:tr w:rsidR="00E70D5E" w:rsidRPr="00DE7574" w14:paraId="0D388282" w14:textId="77777777" w:rsidTr="00C660AD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123DA14F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INNE OSOBY*:</w:t>
            </w:r>
          </w:p>
        </w:tc>
        <w:tc>
          <w:tcPr>
            <w:tcW w:w="567" w:type="dxa"/>
          </w:tcPr>
          <w:p w14:paraId="6162096C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105725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52EBD0ED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3BBAED90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BF37CDC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5709D046" w14:textId="77777777" w:rsidR="00E70D5E" w:rsidRPr="00DE7574" w:rsidRDefault="00E70D5E" w:rsidP="00E70D5E">
      <w:pPr>
        <w:jc w:val="both"/>
        <w:rPr>
          <w:sz w:val="22"/>
          <w:szCs w:val="22"/>
        </w:rPr>
      </w:pPr>
      <w:r w:rsidRPr="00DE7574">
        <w:rPr>
          <w:sz w:val="22"/>
          <w:szCs w:val="22"/>
        </w:rPr>
        <w:t>*Jeśli tak, proszę wymienić kto: ……………………………………………………………………………</w:t>
      </w:r>
    </w:p>
    <w:p w14:paraId="2E87EACB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2F472DA9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58AF83E9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6064617A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jc w:val="both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Prawidłowość oceny nakładu pracy studenta:</w:t>
      </w:r>
    </w:p>
    <w:p w14:paraId="05FC6B60" w14:textId="77777777" w:rsidR="00E70D5E" w:rsidRPr="00DE7574" w:rsidRDefault="00E70D5E" w:rsidP="00E70D5E">
      <w:pPr>
        <w:rPr>
          <w:sz w:val="22"/>
          <w:szCs w:val="22"/>
        </w:rPr>
      </w:pPr>
    </w:p>
    <w:p w14:paraId="3FB0047D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Czy przypisana przedmiotom liczba punktów ECTS odzwierciedla nakład pracy studenta?</w:t>
      </w:r>
    </w:p>
    <w:p w14:paraId="5EA8F53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E70D5E" w:rsidRPr="00DE7574" w14:paraId="5E4F5530" w14:textId="77777777" w:rsidTr="00C660AD">
        <w:trPr>
          <w:jc w:val="center"/>
        </w:trPr>
        <w:tc>
          <w:tcPr>
            <w:tcW w:w="617" w:type="dxa"/>
          </w:tcPr>
          <w:p w14:paraId="12D53074" w14:textId="77777777" w:rsidR="00E70D5E" w:rsidRPr="00DE7574" w:rsidRDefault="00E70D5E" w:rsidP="00E70D5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09F5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6DDCC3B6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94CFC6D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14:paraId="297CBD3D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3174864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2483E9A8" w14:textId="77777777" w:rsidR="00E70D5E" w:rsidRPr="00DE7574" w:rsidRDefault="00E70D5E" w:rsidP="00E70D5E">
      <w:pPr>
        <w:rPr>
          <w:sz w:val="22"/>
          <w:szCs w:val="22"/>
        </w:rPr>
      </w:pPr>
    </w:p>
    <w:p w14:paraId="73A795FD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 xml:space="preserve">Uzasadnienie na podstawie analizy sylabusów lub ankiet: </w:t>
      </w:r>
    </w:p>
    <w:p w14:paraId="7F320171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…………………………………………………….………….………………………………………………</w:t>
      </w:r>
    </w:p>
    <w:p w14:paraId="3C6E5A0A" w14:textId="77777777" w:rsidR="00E70D5E" w:rsidRPr="00DE7574" w:rsidRDefault="00E70D5E" w:rsidP="00E70D5E">
      <w:pPr>
        <w:jc w:val="both"/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70811390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22D864AA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629A9038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jc w:val="both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lastRenderedPageBreak/>
        <w:t>Weryfikacja efektów uczenia się:</w:t>
      </w:r>
    </w:p>
    <w:p w14:paraId="5E9B929A" w14:textId="77777777" w:rsidR="00E70D5E" w:rsidRPr="00DE7574" w:rsidRDefault="00E70D5E" w:rsidP="00E70D5E">
      <w:pPr>
        <w:widowControl/>
        <w:numPr>
          <w:ilvl w:val="3"/>
          <w:numId w:val="44"/>
        </w:numPr>
        <w:ind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system weryfikacji efektów uczenia się umożliwia ocenę stopnia ich osiągnięcia?</w:t>
      </w:r>
    </w:p>
    <w:p w14:paraId="11540B1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E70D5E" w:rsidRPr="00DE7574" w14:paraId="6A96CE21" w14:textId="77777777" w:rsidTr="00C660AD">
        <w:trPr>
          <w:jc w:val="center"/>
        </w:trPr>
        <w:tc>
          <w:tcPr>
            <w:tcW w:w="617" w:type="dxa"/>
          </w:tcPr>
          <w:p w14:paraId="603B4A53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F367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3FF9EED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24C85F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14:paraId="7CBD63F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08B032B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366EA98C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4E6B265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7FABBB10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7A34499F" w14:textId="77777777" w:rsidR="00E70D5E" w:rsidRPr="00DE7574" w:rsidRDefault="00E70D5E" w:rsidP="00E70D5E">
      <w:pPr>
        <w:widowControl/>
        <w:numPr>
          <w:ilvl w:val="3"/>
          <w:numId w:val="44"/>
        </w:numPr>
        <w:ind w:hanging="360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formy weryfikacji są na tyle trafne, by właściwie zweryfikować poszczególne efekty uczenia się przedmiotów? (zwłaszcza w kategorii kompetencje społeczne)</w:t>
      </w:r>
    </w:p>
    <w:p w14:paraId="42F95FDC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33DE1A45" w14:textId="77777777" w:rsidTr="00C660AD">
        <w:trPr>
          <w:jc w:val="center"/>
        </w:trPr>
        <w:tc>
          <w:tcPr>
            <w:tcW w:w="617" w:type="dxa"/>
          </w:tcPr>
          <w:p w14:paraId="73DF4194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AF9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77D52D1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830C73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12586C5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54219A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6AA2884E" w14:textId="77777777" w:rsidR="00E70D5E" w:rsidRPr="00DE7574" w:rsidRDefault="00E70D5E" w:rsidP="00E70D5E">
      <w:pPr>
        <w:rPr>
          <w:sz w:val="22"/>
          <w:szCs w:val="22"/>
        </w:rPr>
      </w:pPr>
    </w:p>
    <w:p w14:paraId="7853FDDC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Uzasadnienie na podstawie analizy sylabusów lub ankiet: ………………………………………………………………………………………………………..............</w:t>
      </w:r>
    </w:p>
    <w:p w14:paraId="493EE5D8" w14:textId="77777777" w:rsidR="00E70D5E" w:rsidRPr="00DE7574" w:rsidRDefault="00E70D5E" w:rsidP="00E70D5E">
      <w:pPr>
        <w:jc w:val="both"/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D04724D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7EA1BDD9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Dobór metod kształcenia i oceniania do założonych efektów uczenia się:</w:t>
      </w:r>
    </w:p>
    <w:p w14:paraId="1DFD31C8" w14:textId="77777777" w:rsidR="00E70D5E" w:rsidRPr="00DE7574" w:rsidRDefault="00E70D5E" w:rsidP="00E70D5E">
      <w:pPr>
        <w:widowControl/>
        <w:numPr>
          <w:ilvl w:val="6"/>
          <w:numId w:val="44"/>
        </w:numPr>
        <w:ind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metody kształcenia są dobrane odpowiednio do założonych i opisanych efektów uczenia się dla określonego przedmiotu?</w:t>
      </w:r>
    </w:p>
    <w:p w14:paraId="156B9A8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97"/>
        <w:gridCol w:w="567"/>
        <w:gridCol w:w="2835"/>
        <w:gridCol w:w="709"/>
        <w:gridCol w:w="1391"/>
      </w:tblGrid>
      <w:tr w:rsidR="00DE7574" w:rsidRPr="00DE7574" w14:paraId="0E71DEE7" w14:textId="77777777" w:rsidTr="00C660AD">
        <w:trPr>
          <w:jc w:val="center"/>
        </w:trPr>
        <w:tc>
          <w:tcPr>
            <w:tcW w:w="617" w:type="dxa"/>
          </w:tcPr>
          <w:p w14:paraId="5C14E55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top w:val="nil"/>
              <w:bottom w:val="nil"/>
            </w:tcBorders>
          </w:tcPr>
          <w:p w14:paraId="28AF3DCF" w14:textId="77777777" w:rsidR="00E70D5E" w:rsidRPr="00DE7574" w:rsidRDefault="00E70D5E" w:rsidP="00E70D5E">
            <w:pPr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TAK, we wszystkich przedmiotach</w:t>
            </w:r>
          </w:p>
        </w:tc>
        <w:tc>
          <w:tcPr>
            <w:tcW w:w="567" w:type="dxa"/>
          </w:tcPr>
          <w:p w14:paraId="65E2E3B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4C461807" w14:textId="77777777" w:rsidR="00E70D5E" w:rsidRPr="00DE7574" w:rsidRDefault="00E70D5E" w:rsidP="00E70D5E">
            <w:pPr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TAK, ale nie we wszystkich przedmiotach</w:t>
            </w:r>
          </w:p>
        </w:tc>
        <w:tc>
          <w:tcPr>
            <w:tcW w:w="709" w:type="dxa"/>
          </w:tcPr>
          <w:p w14:paraId="3814A1C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bottom w:val="nil"/>
              <w:right w:val="nil"/>
            </w:tcBorders>
          </w:tcPr>
          <w:p w14:paraId="0A8E4175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  <w:tr w:rsidR="00E70D5E" w:rsidRPr="00DE7574" w14:paraId="0592CBED" w14:textId="77777777" w:rsidTr="00C660AD">
        <w:trPr>
          <w:jc w:val="center"/>
        </w:trPr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4180FCA4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8E650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585086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5E6C4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542CEF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74F5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BA5EC4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576768CA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352C0259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7462D88F" w14:textId="77777777" w:rsidR="00E70D5E" w:rsidRPr="00DE7574" w:rsidRDefault="00E70D5E" w:rsidP="00E70D5E">
      <w:pPr>
        <w:widowControl/>
        <w:numPr>
          <w:ilvl w:val="6"/>
          <w:numId w:val="44"/>
        </w:numPr>
        <w:ind w:hanging="360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metody weryfikacji efektów uczenia się i oceny są dobrane odpowiednio do założonych efektów uczenia się dla określonego przedmiotu?</w:t>
      </w:r>
    </w:p>
    <w:p w14:paraId="0F1AEA0D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DE7574" w:rsidRPr="00DE7574" w14:paraId="743B47F6" w14:textId="77777777" w:rsidTr="00C660AD">
        <w:trPr>
          <w:jc w:val="center"/>
        </w:trPr>
        <w:tc>
          <w:tcPr>
            <w:tcW w:w="617" w:type="dxa"/>
          </w:tcPr>
          <w:p w14:paraId="1691B13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6E476EAD" w14:textId="77777777" w:rsidR="00E70D5E" w:rsidRPr="00DE7574" w:rsidRDefault="00E70D5E" w:rsidP="00E70D5E">
            <w:pPr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TAK, we wszystkich przedmiotach</w:t>
            </w:r>
          </w:p>
        </w:tc>
        <w:tc>
          <w:tcPr>
            <w:tcW w:w="617" w:type="dxa"/>
          </w:tcPr>
          <w:p w14:paraId="456DE6C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243BF501" w14:textId="77777777" w:rsidR="00E70D5E" w:rsidRPr="00DE7574" w:rsidRDefault="00E70D5E" w:rsidP="00E70D5E">
            <w:pPr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TAK, ale nie we wszystkich przedmiotach</w:t>
            </w:r>
          </w:p>
        </w:tc>
        <w:tc>
          <w:tcPr>
            <w:tcW w:w="708" w:type="dxa"/>
          </w:tcPr>
          <w:p w14:paraId="2B32F97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5D99E6E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  <w:tr w:rsidR="00E70D5E" w:rsidRPr="00DE7574" w14:paraId="71EFC901" w14:textId="77777777" w:rsidTr="00C660AD">
        <w:trPr>
          <w:jc w:val="center"/>
        </w:trPr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21449CB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D8F3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34AC36A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9804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07C0FC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6C853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16FF15B0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52EFD12F" w14:textId="77777777" w:rsidR="00E70D5E" w:rsidRPr="00DE7574" w:rsidRDefault="00E70D5E" w:rsidP="00E70D5E">
      <w:pPr>
        <w:jc w:val="both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5538E684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02F04C1E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Treści programowe i literatura podstawowa:</w:t>
      </w:r>
    </w:p>
    <w:p w14:paraId="57A4DF88" w14:textId="77777777" w:rsidR="00E70D5E" w:rsidRPr="00DE7574" w:rsidRDefault="00E70D5E" w:rsidP="00E70D5E">
      <w:pPr>
        <w:widowControl/>
        <w:numPr>
          <w:ilvl w:val="0"/>
          <w:numId w:val="42"/>
        </w:numPr>
        <w:ind w:left="567"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treści programowe w ramach zajęć realizowanych na kierunku studiów nie powtarzają się?</w:t>
      </w:r>
    </w:p>
    <w:p w14:paraId="6B204CE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2793D0D4" w14:textId="77777777" w:rsidTr="00C660AD">
        <w:trPr>
          <w:jc w:val="center"/>
        </w:trPr>
        <w:tc>
          <w:tcPr>
            <w:tcW w:w="617" w:type="dxa"/>
          </w:tcPr>
          <w:p w14:paraId="5134463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767A4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253DEEE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5401F59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6A37A979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46D7E5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6CBF21F7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7B86EF79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029DE0C8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7DC51AD1" w14:textId="77777777" w:rsidR="00E70D5E" w:rsidRPr="00DE7574" w:rsidRDefault="00E70D5E" w:rsidP="00E70D5E">
      <w:pPr>
        <w:widowControl/>
        <w:numPr>
          <w:ilvl w:val="0"/>
          <w:numId w:val="42"/>
        </w:numPr>
        <w:ind w:left="567" w:hanging="283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treści programowe są zgodne z efektami uczenia się przedmiotów?</w:t>
      </w:r>
    </w:p>
    <w:p w14:paraId="0DA2ACA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5B1D35C1" w14:textId="77777777" w:rsidTr="00C660AD">
        <w:trPr>
          <w:jc w:val="center"/>
        </w:trPr>
        <w:tc>
          <w:tcPr>
            <w:tcW w:w="617" w:type="dxa"/>
          </w:tcPr>
          <w:p w14:paraId="34C7573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69C82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1B312F1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8E8E09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28FD137E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FE18E4F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0AA40AC7" w14:textId="77777777" w:rsidR="00E70D5E" w:rsidRPr="00DE7574" w:rsidRDefault="00E70D5E" w:rsidP="00E70D5E">
      <w:pPr>
        <w:rPr>
          <w:sz w:val="22"/>
          <w:szCs w:val="22"/>
        </w:rPr>
      </w:pPr>
    </w:p>
    <w:p w14:paraId="523E29B7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Uzasadnienie na podstawie analizy sylabusów lub ankiet: ………………………………………………………………………………………………………………..</w:t>
      </w:r>
    </w:p>
    <w:p w14:paraId="35D33EE0" w14:textId="77777777" w:rsidR="00E70D5E" w:rsidRPr="00DE7574" w:rsidRDefault="00E70D5E" w:rsidP="00E70D5E">
      <w:pPr>
        <w:jc w:val="both"/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41FF8B6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59950FB8" w14:textId="77777777" w:rsidR="00E70D5E" w:rsidRPr="00DE7574" w:rsidRDefault="00E70D5E" w:rsidP="00E70D5E">
      <w:pPr>
        <w:widowControl/>
        <w:numPr>
          <w:ilvl w:val="0"/>
          <w:numId w:val="42"/>
        </w:numPr>
        <w:ind w:left="567" w:hanging="283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literatura podstawowa wykazywana w sylabusach jest zgodna z najnowszymi osiągnieciami nauki i czy jest dostępna?</w:t>
      </w:r>
    </w:p>
    <w:p w14:paraId="4688E920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3068A413" w14:textId="77777777" w:rsidTr="00C660AD">
        <w:trPr>
          <w:jc w:val="center"/>
        </w:trPr>
        <w:tc>
          <w:tcPr>
            <w:tcW w:w="617" w:type="dxa"/>
          </w:tcPr>
          <w:p w14:paraId="0D643DF4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A97E80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5666CB9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09C5610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489E7C3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310A3CD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396B3403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60B73007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Uwagi: ………………………………………………………………………………………………………………</w:t>
      </w:r>
    </w:p>
    <w:p w14:paraId="6EBA6DAF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lastRenderedPageBreak/>
        <w:t>Warunki realizacji procesu kształcenia:</w:t>
      </w:r>
    </w:p>
    <w:p w14:paraId="010EB70F" w14:textId="77777777" w:rsidR="00E70D5E" w:rsidRPr="00DE7574" w:rsidRDefault="00E70D5E" w:rsidP="00E70D5E">
      <w:pPr>
        <w:widowControl/>
        <w:numPr>
          <w:ilvl w:val="0"/>
          <w:numId w:val="43"/>
        </w:numPr>
        <w:ind w:left="567" w:hanging="35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warunki realizacji procesu kształcenia na kierunku są właściwe?</w:t>
      </w:r>
    </w:p>
    <w:p w14:paraId="2C915DE4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7BD1511F" w14:textId="77777777" w:rsidTr="00C660AD">
        <w:trPr>
          <w:jc w:val="center"/>
        </w:trPr>
        <w:tc>
          <w:tcPr>
            <w:tcW w:w="617" w:type="dxa"/>
          </w:tcPr>
          <w:p w14:paraId="5FCBCA7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25BD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492ABA06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72F4D60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3CB82382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F36FE93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28221F0E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p w14:paraId="400E1B40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783844C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21B49BE2" w14:textId="77777777" w:rsidR="00E70D5E" w:rsidRPr="00DE7574" w:rsidRDefault="00E70D5E" w:rsidP="00E70D5E">
      <w:pPr>
        <w:widowControl/>
        <w:numPr>
          <w:ilvl w:val="0"/>
          <w:numId w:val="43"/>
        </w:numPr>
        <w:ind w:left="567" w:hanging="283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Czy organizacja i system kontroli praktyk, jeżeli program przewiduje praktyki, są właściwe?</w:t>
      </w:r>
    </w:p>
    <w:p w14:paraId="28CCE91F" w14:textId="77777777" w:rsidR="00E70D5E" w:rsidRPr="00DE7574" w:rsidRDefault="00E70D5E" w:rsidP="00E70D5E">
      <w:pPr>
        <w:ind w:left="284"/>
        <w:contextualSpacing/>
        <w:rPr>
          <w:sz w:val="22"/>
          <w:szCs w:val="2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570746C7" w14:textId="77777777" w:rsidTr="00C660AD">
        <w:trPr>
          <w:jc w:val="center"/>
        </w:trPr>
        <w:tc>
          <w:tcPr>
            <w:tcW w:w="617" w:type="dxa"/>
          </w:tcPr>
          <w:p w14:paraId="581810B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54C9D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3398F59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E131B98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0E16595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A6EC84F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4D333674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40BCEB23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2A95863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454BBAE9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 xml:space="preserve"> Kompetencje osób prowadzących zajęcia:</w:t>
      </w:r>
    </w:p>
    <w:p w14:paraId="054E53F1" w14:textId="77777777" w:rsidR="00E70D5E" w:rsidRPr="00DE7574" w:rsidRDefault="00E70D5E" w:rsidP="00E70D5E">
      <w:pPr>
        <w:rPr>
          <w:sz w:val="22"/>
          <w:szCs w:val="22"/>
        </w:rPr>
      </w:pPr>
    </w:p>
    <w:p w14:paraId="28F6E91E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Czy kompetencje naukowe i dydaktyczne osób prowadzących zajęcia są zgodne z przypisanymi do zajęć efektami uczenia się?</w:t>
      </w:r>
    </w:p>
    <w:p w14:paraId="2359EFF4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0"/>
        <w:gridCol w:w="588"/>
        <w:gridCol w:w="1452"/>
        <w:gridCol w:w="542"/>
        <w:gridCol w:w="2845"/>
      </w:tblGrid>
      <w:tr w:rsidR="00E70D5E" w:rsidRPr="00DE7574" w14:paraId="242170F4" w14:textId="77777777" w:rsidTr="00C660AD">
        <w:trPr>
          <w:jc w:val="center"/>
        </w:trPr>
        <w:tc>
          <w:tcPr>
            <w:tcW w:w="588" w:type="dxa"/>
          </w:tcPr>
          <w:p w14:paraId="4C572521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46383363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88" w:type="dxa"/>
          </w:tcPr>
          <w:p w14:paraId="751832F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C68B51B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42" w:type="dxa"/>
          </w:tcPr>
          <w:p w14:paraId="17F89245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14:paraId="3610232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31F6F5B1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6A3C51DA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271D0E22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20B40472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Rekrutacja na kierunku:</w:t>
      </w:r>
    </w:p>
    <w:p w14:paraId="351B57F1" w14:textId="77777777" w:rsidR="00E70D5E" w:rsidRPr="00DE7574" w:rsidRDefault="00E70D5E" w:rsidP="00E70D5E">
      <w:pPr>
        <w:rPr>
          <w:sz w:val="22"/>
          <w:szCs w:val="22"/>
        </w:rPr>
      </w:pPr>
    </w:p>
    <w:p w14:paraId="750979CF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Czy wymogi i tryb rekrutacji na kierunek są właściwe?</w:t>
      </w:r>
    </w:p>
    <w:p w14:paraId="0793026C" w14:textId="77777777" w:rsidR="00E70D5E" w:rsidRPr="00DE7574" w:rsidRDefault="00E70D5E" w:rsidP="00E70D5E">
      <w:pPr>
        <w:ind w:left="567"/>
        <w:contextualSpacing/>
        <w:rPr>
          <w:sz w:val="22"/>
          <w:szCs w:val="22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E70D5E" w:rsidRPr="00DE7574" w14:paraId="5C7B4816" w14:textId="77777777" w:rsidTr="00C660AD">
        <w:tc>
          <w:tcPr>
            <w:tcW w:w="617" w:type="dxa"/>
          </w:tcPr>
          <w:p w14:paraId="2DD0A56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634CA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4403F117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644D2AC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79531016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29D02A6" w14:textId="77777777" w:rsidR="00E70D5E" w:rsidRPr="00DE7574" w:rsidRDefault="00E70D5E" w:rsidP="00E70D5E">
            <w:pPr>
              <w:contextualSpacing/>
              <w:jc w:val="both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TRUDNO USTALIĆ</w:t>
            </w:r>
          </w:p>
        </w:tc>
      </w:tr>
    </w:tbl>
    <w:p w14:paraId="00894D2A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2E61EE38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Wnioski: ………………………………………………………………………………………………………………</w:t>
      </w:r>
    </w:p>
    <w:p w14:paraId="7DFCA964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60FB5EDE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DE7574">
        <w:rPr>
          <w:b/>
          <w:sz w:val="22"/>
          <w:szCs w:val="22"/>
        </w:rPr>
        <w:t>Realizacja zaplanowanych działań doskonalących w ocenianym roku akademickim,</w:t>
      </w:r>
      <w:r w:rsidRPr="00DE7574">
        <w:rPr>
          <w:sz w:val="22"/>
          <w:szCs w:val="22"/>
        </w:rPr>
        <w:t xml:space="preserve"> </w:t>
      </w:r>
      <w:r w:rsidRPr="00DE7574">
        <w:rPr>
          <w:b/>
          <w:bCs/>
          <w:sz w:val="22"/>
          <w:szCs w:val="22"/>
        </w:rPr>
        <w:t xml:space="preserve">a zaproponowanych w Karcie z poprzedniego roku </w:t>
      </w:r>
      <w:r w:rsidRPr="00DE7574">
        <w:rPr>
          <w:sz w:val="22"/>
          <w:szCs w:val="22"/>
        </w:rPr>
        <w:t>(punkt obowiązuje od r. a. 2021/2022)</w:t>
      </w:r>
    </w:p>
    <w:p w14:paraId="267364B5" w14:textId="77777777" w:rsidR="00E70D5E" w:rsidRPr="00DE7574" w:rsidRDefault="00E70D5E" w:rsidP="00E70D5E">
      <w:pPr>
        <w:ind w:left="426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126"/>
        <w:gridCol w:w="2410"/>
        <w:gridCol w:w="2410"/>
      </w:tblGrid>
      <w:tr w:rsidR="00DE7574" w:rsidRPr="00DE7574" w14:paraId="02188A93" w14:textId="77777777" w:rsidTr="00C660AD">
        <w:trPr>
          <w:jc w:val="center"/>
        </w:trPr>
        <w:tc>
          <w:tcPr>
            <w:tcW w:w="2547" w:type="dxa"/>
            <w:vAlign w:val="center"/>
          </w:tcPr>
          <w:p w14:paraId="33EB4979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Działanie doskonalące</w:t>
            </w:r>
          </w:p>
        </w:tc>
        <w:tc>
          <w:tcPr>
            <w:tcW w:w="2126" w:type="dxa"/>
            <w:vAlign w:val="center"/>
          </w:tcPr>
          <w:p w14:paraId="646E7900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Czy zrealizowano (tak/nie)</w:t>
            </w:r>
          </w:p>
        </w:tc>
        <w:tc>
          <w:tcPr>
            <w:tcW w:w="2410" w:type="dxa"/>
            <w:vAlign w:val="center"/>
          </w:tcPr>
          <w:p w14:paraId="7D24F13A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Osoba/ podmiot odpowiedzialne</w:t>
            </w:r>
          </w:p>
        </w:tc>
        <w:tc>
          <w:tcPr>
            <w:tcW w:w="2410" w:type="dxa"/>
            <w:vAlign w:val="center"/>
          </w:tcPr>
          <w:p w14:paraId="0D47446C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</w:t>
            </w:r>
          </w:p>
        </w:tc>
      </w:tr>
      <w:tr w:rsidR="00DE7574" w:rsidRPr="00DE7574" w14:paraId="6956D87E" w14:textId="77777777" w:rsidTr="00C660AD">
        <w:trPr>
          <w:jc w:val="center"/>
        </w:trPr>
        <w:tc>
          <w:tcPr>
            <w:tcW w:w="2547" w:type="dxa"/>
          </w:tcPr>
          <w:p w14:paraId="0288EABE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A23D7C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1DB34E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E7493CC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  <w:tr w:rsidR="00DE7574" w:rsidRPr="00DE7574" w14:paraId="27610B1F" w14:textId="77777777" w:rsidTr="00C660AD">
        <w:trPr>
          <w:jc w:val="center"/>
        </w:trPr>
        <w:tc>
          <w:tcPr>
            <w:tcW w:w="2547" w:type="dxa"/>
          </w:tcPr>
          <w:p w14:paraId="43BC3C61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765309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056159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9748D65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  <w:tr w:rsidR="00DE7574" w:rsidRPr="00DE7574" w14:paraId="0E0276DE" w14:textId="77777777" w:rsidTr="00C660AD">
        <w:trPr>
          <w:jc w:val="center"/>
        </w:trPr>
        <w:tc>
          <w:tcPr>
            <w:tcW w:w="2547" w:type="dxa"/>
          </w:tcPr>
          <w:p w14:paraId="50F47D47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E76DE8A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44347E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9E8FE0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  <w:tr w:rsidR="00E70D5E" w:rsidRPr="00DE7574" w14:paraId="1E8B8E25" w14:textId="77777777" w:rsidTr="00C660AD">
        <w:trPr>
          <w:jc w:val="center"/>
        </w:trPr>
        <w:tc>
          <w:tcPr>
            <w:tcW w:w="2547" w:type="dxa"/>
          </w:tcPr>
          <w:p w14:paraId="0F96EB1B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BC63716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E3C1D62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402301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</w:tbl>
    <w:p w14:paraId="6AD8DE6E" w14:textId="77777777" w:rsidR="00E70D5E" w:rsidRPr="00DE7574" w:rsidRDefault="00E70D5E" w:rsidP="00E70D5E">
      <w:pPr>
        <w:jc w:val="both"/>
        <w:rPr>
          <w:b/>
          <w:sz w:val="22"/>
          <w:szCs w:val="22"/>
        </w:rPr>
      </w:pPr>
    </w:p>
    <w:p w14:paraId="1CDA1C9F" w14:textId="77777777" w:rsidR="00E70D5E" w:rsidRPr="00DE7574" w:rsidRDefault="00E70D5E" w:rsidP="00E70D5E">
      <w:pPr>
        <w:widowControl/>
        <w:numPr>
          <w:ilvl w:val="0"/>
          <w:numId w:val="41"/>
        </w:numPr>
        <w:ind w:left="426" w:hanging="426"/>
        <w:contextualSpacing/>
        <w:jc w:val="both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 xml:space="preserve"> Działania doskonalące zaplanowane na nadchodzący rok akademicki</w:t>
      </w:r>
    </w:p>
    <w:p w14:paraId="7688C092" w14:textId="77777777" w:rsidR="00E70D5E" w:rsidRPr="00DE7574" w:rsidRDefault="00E70D5E" w:rsidP="00E70D5E">
      <w:pPr>
        <w:ind w:left="426"/>
        <w:contextualSpacing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DE7574" w:rsidRPr="00DE7574" w14:paraId="13647F97" w14:textId="77777777" w:rsidTr="00C660AD">
        <w:trPr>
          <w:jc w:val="center"/>
        </w:trPr>
        <w:tc>
          <w:tcPr>
            <w:tcW w:w="2265" w:type="dxa"/>
            <w:vAlign w:val="center"/>
          </w:tcPr>
          <w:p w14:paraId="7750A5CF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14:paraId="6BF5F14E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14:paraId="553727F5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Termin realizacji</w:t>
            </w:r>
          </w:p>
        </w:tc>
        <w:tc>
          <w:tcPr>
            <w:tcW w:w="2266" w:type="dxa"/>
            <w:vAlign w:val="center"/>
          </w:tcPr>
          <w:p w14:paraId="4004CE20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</w:t>
            </w:r>
          </w:p>
        </w:tc>
      </w:tr>
      <w:tr w:rsidR="00DE7574" w:rsidRPr="00DE7574" w14:paraId="4BE80607" w14:textId="77777777" w:rsidTr="00C660AD">
        <w:trPr>
          <w:jc w:val="center"/>
        </w:trPr>
        <w:tc>
          <w:tcPr>
            <w:tcW w:w="2265" w:type="dxa"/>
          </w:tcPr>
          <w:p w14:paraId="117F6ECB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0CA184B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12D81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1F84126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  <w:tr w:rsidR="00DE7574" w:rsidRPr="00DE7574" w14:paraId="7DBC030E" w14:textId="77777777" w:rsidTr="00C660AD">
        <w:trPr>
          <w:jc w:val="center"/>
        </w:trPr>
        <w:tc>
          <w:tcPr>
            <w:tcW w:w="2265" w:type="dxa"/>
          </w:tcPr>
          <w:p w14:paraId="1F3C0F5D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5E262DF0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79BD3124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A1333ED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  <w:tr w:rsidR="00E70D5E" w:rsidRPr="00DE7574" w14:paraId="7C29F752" w14:textId="77777777" w:rsidTr="00C660AD">
        <w:trPr>
          <w:jc w:val="center"/>
        </w:trPr>
        <w:tc>
          <w:tcPr>
            <w:tcW w:w="2265" w:type="dxa"/>
          </w:tcPr>
          <w:p w14:paraId="30CE28DF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002C55B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55A25CD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E68F91F" w14:textId="77777777" w:rsidR="00E70D5E" w:rsidRPr="00DE7574" w:rsidRDefault="00E70D5E" w:rsidP="00E70D5E">
            <w:pPr>
              <w:jc w:val="both"/>
              <w:rPr>
                <w:sz w:val="22"/>
                <w:szCs w:val="22"/>
              </w:rPr>
            </w:pPr>
          </w:p>
        </w:tc>
      </w:tr>
    </w:tbl>
    <w:p w14:paraId="7101F58E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733630A9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00F5A8C7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6B5884A0" w14:textId="77777777" w:rsidR="00E70D5E" w:rsidRPr="00DE7574" w:rsidRDefault="00E70D5E" w:rsidP="00E70D5E">
      <w:pPr>
        <w:jc w:val="both"/>
        <w:rPr>
          <w:sz w:val="22"/>
          <w:szCs w:val="22"/>
        </w:rPr>
      </w:pPr>
    </w:p>
    <w:p w14:paraId="3DE4E005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data ……………………………</w:t>
      </w:r>
      <w:r w:rsidRPr="00DE7574">
        <w:rPr>
          <w:sz w:val="22"/>
          <w:szCs w:val="22"/>
        </w:rPr>
        <w:tab/>
      </w:r>
      <w:r w:rsidRPr="00DE7574">
        <w:rPr>
          <w:sz w:val="22"/>
          <w:szCs w:val="22"/>
        </w:rPr>
        <w:tab/>
      </w:r>
      <w:r w:rsidRPr="00DE7574">
        <w:rPr>
          <w:sz w:val="22"/>
          <w:szCs w:val="22"/>
        </w:rPr>
        <w:tab/>
        <w:t>……………………………………………………….</w:t>
      </w:r>
    </w:p>
    <w:p w14:paraId="1072E26E" w14:textId="77777777" w:rsidR="00E70D5E" w:rsidRPr="00DE7574" w:rsidRDefault="00E70D5E" w:rsidP="00E70D5E">
      <w:pPr>
        <w:ind w:left="4536" w:firstLine="567"/>
        <w:contextualSpacing/>
        <w:rPr>
          <w:i/>
          <w:iCs/>
          <w:sz w:val="22"/>
          <w:szCs w:val="22"/>
        </w:rPr>
      </w:pPr>
      <w:r w:rsidRPr="00DE7574">
        <w:rPr>
          <w:i/>
          <w:iCs/>
          <w:sz w:val="22"/>
          <w:szCs w:val="22"/>
        </w:rPr>
        <w:t>podpis przewodniczącego Zespołu Kierunku</w:t>
      </w:r>
    </w:p>
    <w:p w14:paraId="22655BCC" w14:textId="77777777" w:rsidR="00E70D5E" w:rsidRPr="00DE7574" w:rsidRDefault="00E70D5E" w:rsidP="00E70D5E">
      <w:pPr>
        <w:rPr>
          <w:sz w:val="22"/>
          <w:szCs w:val="22"/>
        </w:rPr>
      </w:pPr>
    </w:p>
    <w:p w14:paraId="257F5FAD" w14:textId="77777777" w:rsidR="00E70D5E" w:rsidRPr="00DE7574" w:rsidRDefault="00E70D5E" w:rsidP="00E70D5E">
      <w:pPr>
        <w:rPr>
          <w:sz w:val="22"/>
          <w:szCs w:val="22"/>
        </w:rPr>
      </w:pPr>
    </w:p>
    <w:p w14:paraId="22863D07" w14:textId="77777777" w:rsidR="00E70D5E" w:rsidRPr="00DE7574" w:rsidRDefault="00E70D5E" w:rsidP="00E70D5E">
      <w:pPr>
        <w:jc w:val="both"/>
        <w:rPr>
          <w:sz w:val="22"/>
          <w:szCs w:val="22"/>
        </w:rPr>
      </w:pP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862F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62F74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2022-11-18T08:17:00Z</dcterms:modified>
</cp:coreProperties>
</file>